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93E7" w14:textId="3A8A971D" w:rsidR="00736A95" w:rsidRDefault="00736A95">
      <w:pPr>
        <w:ind w:right="6"/>
        <w:jc w:val="center"/>
        <w:rPr>
          <w:sz w:val="20"/>
          <w:szCs w:val="20"/>
        </w:rPr>
      </w:pPr>
    </w:p>
    <w:p w14:paraId="6B95FFF3" w14:textId="73992C7D" w:rsidR="00736A95" w:rsidRDefault="00736A95">
      <w:pPr>
        <w:spacing w:line="20" w:lineRule="exact"/>
        <w:rPr>
          <w:sz w:val="24"/>
          <w:szCs w:val="24"/>
        </w:rPr>
      </w:pPr>
    </w:p>
    <w:p w14:paraId="7488F0DB" w14:textId="77777777" w:rsidR="00736A95" w:rsidRDefault="00736A95">
      <w:pPr>
        <w:spacing w:line="200" w:lineRule="exact"/>
        <w:rPr>
          <w:sz w:val="24"/>
          <w:szCs w:val="24"/>
        </w:rPr>
      </w:pPr>
    </w:p>
    <w:p w14:paraId="448CEAD5" w14:textId="0AF02446" w:rsidR="00736A95" w:rsidRPr="00FC7CB5" w:rsidRDefault="004363E6" w:rsidP="004363E6">
      <w:pPr>
        <w:spacing w:line="200" w:lineRule="exact"/>
        <w:jc w:val="center"/>
        <w:rPr>
          <w:rFonts w:ascii="Arial" w:hAnsi="Arial" w:cs="Arial"/>
          <w:b/>
          <w:bCs/>
          <w:sz w:val="20"/>
          <w:szCs w:val="20"/>
        </w:rPr>
      </w:pPr>
      <w:r w:rsidRPr="00FC7CB5">
        <w:rPr>
          <w:rFonts w:ascii="Arial" w:hAnsi="Arial" w:cs="Arial"/>
          <w:b/>
          <w:bCs/>
          <w:sz w:val="20"/>
          <w:szCs w:val="20"/>
        </w:rPr>
        <w:t>Wentworth Parish Council</w:t>
      </w:r>
    </w:p>
    <w:p w14:paraId="1B1975B4" w14:textId="77777777" w:rsidR="004363E6" w:rsidRPr="00FC7CB5" w:rsidRDefault="004363E6">
      <w:pPr>
        <w:ind w:right="6"/>
        <w:jc w:val="center"/>
        <w:rPr>
          <w:rFonts w:ascii="Arial" w:eastAsia="Arial" w:hAnsi="Arial" w:cs="Arial"/>
          <w:b/>
          <w:bCs/>
          <w:sz w:val="20"/>
          <w:szCs w:val="20"/>
          <w:u w:val="single"/>
        </w:rPr>
      </w:pPr>
    </w:p>
    <w:p w14:paraId="27606C19" w14:textId="35085108" w:rsidR="00736A95" w:rsidRDefault="00BF439C">
      <w:pPr>
        <w:ind w:right="6"/>
        <w:jc w:val="center"/>
        <w:rPr>
          <w:rFonts w:ascii="Arial" w:eastAsia="Arial" w:hAnsi="Arial" w:cs="Arial"/>
          <w:b/>
          <w:bCs/>
          <w:sz w:val="20"/>
          <w:szCs w:val="20"/>
        </w:rPr>
      </w:pPr>
      <w:r w:rsidRPr="00FC7CB5">
        <w:rPr>
          <w:rFonts w:ascii="Arial" w:eastAsia="Arial" w:hAnsi="Arial" w:cs="Arial"/>
          <w:b/>
          <w:bCs/>
          <w:sz w:val="20"/>
          <w:szCs w:val="20"/>
        </w:rPr>
        <w:t>EQUAL OPPORTUNITIES POLICY</w:t>
      </w:r>
    </w:p>
    <w:p w14:paraId="33895B28" w14:textId="77777777" w:rsidR="002A4E39" w:rsidRPr="002A4E39" w:rsidRDefault="002A4E39" w:rsidP="002A4E39">
      <w:pPr>
        <w:ind w:right="6"/>
        <w:jc w:val="center"/>
        <w:rPr>
          <w:rFonts w:ascii="Arial" w:hAnsi="Arial" w:cs="Arial"/>
          <w:b/>
          <w:bCs/>
          <w:sz w:val="20"/>
          <w:szCs w:val="20"/>
        </w:rPr>
      </w:pPr>
      <w:r w:rsidRPr="002A4E39">
        <w:rPr>
          <w:rFonts w:ascii="Arial" w:hAnsi="Arial" w:cs="Arial"/>
          <w:b/>
          <w:bCs/>
          <w:sz w:val="20"/>
          <w:szCs w:val="20"/>
        </w:rPr>
        <w:t>Adopted by the Parish Council 18th May 2026</w:t>
      </w:r>
    </w:p>
    <w:p w14:paraId="455C0861" w14:textId="377ACCD9" w:rsidR="002A4E39" w:rsidRPr="002A4E39" w:rsidRDefault="002A4E39" w:rsidP="002A4E39">
      <w:pPr>
        <w:ind w:right="6"/>
        <w:jc w:val="center"/>
        <w:rPr>
          <w:rFonts w:ascii="Arial" w:hAnsi="Arial" w:cs="Arial"/>
          <w:b/>
          <w:bCs/>
          <w:sz w:val="20"/>
          <w:szCs w:val="20"/>
        </w:rPr>
      </w:pPr>
      <w:r w:rsidRPr="002A4E39">
        <w:rPr>
          <w:rFonts w:ascii="Arial" w:hAnsi="Arial" w:cs="Arial"/>
          <w:b/>
          <w:bCs/>
          <w:sz w:val="20"/>
          <w:szCs w:val="20"/>
        </w:rPr>
        <w:t>To Be Reviewed May 2027</w:t>
      </w:r>
    </w:p>
    <w:p w14:paraId="391FC2F0" w14:textId="77777777" w:rsidR="00736A95" w:rsidRPr="00BA776A" w:rsidRDefault="00736A95">
      <w:pPr>
        <w:spacing w:line="200" w:lineRule="exact"/>
        <w:rPr>
          <w:b/>
          <w:bCs/>
          <w:sz w:val="24"/>
          <w:szCs w:val="24"/>
        </w:rPr>
      </w:pPr>
    </w:p>
    <w:p w14:paraId="491D938C" w14:textId="0E4038C0" w:rsidR="00736A95" w:rsidRPr="003C54C9" w:rsidRDefault="003C54C9" w:rsidP="003C54C9">
      <w:pPr>
        <w:spacing w:line="256" w:lineRule="auto"/>
        <w:ind w:left="360" w:right="6"/>
        <w:rPr>
          <w:rFonts w:ascii="Arial" w:hAnsi="Arial" w:cs="Arial"/>
          <w:sz w:val="20"/>
          <w:szCs w:val="20"/>
        </w:rPr>
      </w:pPr>
      <w:r>
        <w:rPr>
          <w:rFonts w:ascii="Arial" w:eastAsia="Arial" w:hAnsi="Arial" w:cs="Arial"/>
          <w:sz w:val="20"/>
          <w:szCs w:val="20"/>
        </w:rPr>
        <w:t>Wentworth</w:t>
      </w:r>
      <w:r w:rsidR="00BF439C" w:rsidRPr="003C54C9">
        <w:rPr>
          <w:rFonts w:ascii="Arial" w:eastAsia="Arial" w:hAnsi="Arial" w:cs="Arial"/>
          <w:sz w:val="20"/>
          <w:szCs w:val="20"/>
        </w:rPr>
        <w:t xml:space="preserve"> Parish Council recognises that many different people live and work in the Parish. It welcomes this diversity as an asset to the community. It will encourage and promote involvement in the Council by all members of the community.</w:t>
      </w:r>
    </w:p>
    <w:p w14:paraId="0EB22ED0" w14:textId="77777777" w:rsidR="00736A95" w:rsidRPr="003C54C9" w:rsidRDefault="00736A95" w:rsidP="003C54C9">
      <w:pPr>
        <w:spacing w:line="174" w:lineRule="exact"/>
        <w:rPr>
          <w:rFonts w:ascii="Arial" w:hAnsi="Arial" w:cs="Arial"/>
          <w:sz w:val="20"/>
          <w:szCs w:val="20"/>
        </w:rPr>
      </w:pPr>
    </w:p>
    <w:p w14:paraId="64BAA9F1" w14:textId="77777777" w:rsidR="00736A95" w:rsidRPr="003C54C9" w:rsidRDefault="00BF439C" w:rsidP="003C54C9">
      <w:pPr>
        <w:spacing w:line="255" w:lineRule="auto"/>
        <w:ind w:left="360" w:right="6"/>
        <w:rPr>
          <w:rFonts w:ascii="Arial" w:hAnsi="Arial" w:cs="Arial"/>
          <w:sz w:val="20"/>
          <w:szCs w:val="20"/>
        </w:rPr>
      </w:pPr>
      <w:r w:rsidRPr="003C54C9">
        <w:rPr>
          <w:rFonts w:ascii="Arial" w:eastAsia="Arial" w:hAnsi="Arial" w:cs="Arial"/>
          <w:sz w:val="20"/>
          <w:szCs w:val="20"/>
        </w:rPr>
        <w:t>The Council is opposed to discrimination in any form. It recognises that it has a moral and legal responsibility to promote equal opportunities and it will pursue equality in all of its work and activities.</w:t>
      </w:r>
    </w:p>
    <w:p w14:paraId="68166E38" w14:textId="77777777" w:rsidR="00736A95" w:rsidRPr="003C54C9" w:rsidRDefault="00736A95" w:rsidP="003C54C9">
      <w:pPr>
        <w:spacing w:line="174" w:lineRule="exact"/>
        <w:rPr>
          <w:rFonts w:ascii="Arial" w:hAnsi="Arial" w:cs="Arial"/>
          <w:sz w:val="20"/>
          <w:szCs w:val="20"/>
        </w:rPr>
      </w:pPr>
    </w:p>
    <w:p w14:paraId="3F8F5B39" w14:textId="77777777" w:rsidR="00736A95" w:rsidRPr="003C54C9" w:rsidRDefault="00BF439C" w:rsidP="003C54C9">
      <w:pPr>
        <w:spacing w:line="271" w:lineRule="auto"/>
        <w:ind w:left="360" w:right="6"/>
        <w:rPr>
          <w:rFonts w:ascii="Arial" w:hAnsi="Arial" w:cs="Arial"/>
          <w:sz w:val="20"/>
          <w:szCs w:val="20"/>
        </w:rPr>
      </w:pPr>
      <w:r w:rsidRPr="003C54C9">
        <w:rPr>
          <w:rFonts w:ascii="Arial" w:eastAsia="Arial" w:hAnsi="Arial" w:cs="Arial"/>
          <w:sz w:val="20"/>
          <w:szCs w:val="20"/>
        </w:rPr>
        <w:t>The Equality Act 2010 (as amended) legally protects people from discrimination. The Act applies to all organisations that provide a service to the public or a section of the public. It is against the law to discriminate against anyone because of: -</w:t>
      </w:r>
    </w:p>
    <w:p w14:paraId="79AB5D5D" w14:textId="77777777" w:rsidR="00736A95" w:rsidRPr="003C54C9" w:rsidRDefault="00736A95" w:rsidP="003C54C9">
      <w:pPr>
        <w:spacing w:line="164" w:lineRule="exact"/>
        <w:rPr>
          <w:rFonts w:ascii="Arial" w:hAnsi="Arial" w:cs="Arial"/>
          <w:sz w:val="20"/>
          <w:szCs w:val="20"/>
        </w:rPr>
      </w:pPr>
    </w:p>
    <w:p w14:paraId="3E29B9D0" w14:textId="77777777" w:rsidR="00736A95" w:rsidRPr="003C54C9" w:rsidRDefault="00BF439C" w:rsidP="003C54C9">
      <w:pPr>
        <w:numPr>
          <w:ilvl w:val="0"/>
          <w:numId w:val="1"/>
        </w:numPr>
        <w:tabs>
          <w:tab w:val="left" w:pos="720"/>
        </w:tabs>
        <w:ind w:left="720" w:hanging="360"/>
        <w:rPr>
          <w:rFonts w:ascii="Arial" w:eastAsia="Arial" w:hAnsi="Arial" w:cs="Arial"/>
          <w:sz w:val="20"/>
          <w:szCs w:val="20"/>
        </w:rPr>
      </w:pPr>
      <w:r w:rsidRPr="003C54C9">
        <w:rPr>
          <w:rFonts w:ascii="Arial" w:eastAsia="Arial" w:hAnsi="Arial" w:cs="Arial"/>
          <w:sz w:val="20"/>
          <w:szCs w:val="20"/>
        </w:rPr>
        <w:t>Age.</w:t>
      </w:r>
    </w:p>
    <w:p w14:paraId="24F8E10F" w14:textId="77777777" w:rsidR="00736A95" w:rsidRPr="003C54C9" w:rsidRDefault="00BF439C" w:rsidP="003C54C9">
      <w:pPr>
        <w:numPr>
          <w:ilvl w:val="0"/>
          <w:numId w:val="1"/>
        </w:numPr>
        <w:tabs>
          <w:tab w:val="left" w:pos="720"/>
        </w:tabs>
        <w:ind w:left="720" w:hanging="360"/>
        <w:rPr>
          <w:rFonts w:ascii="Arial" w:eastAsia="Arial" w:hAnsi="Arial" w:cs="Arial"/>
          <w:sz w:val="20"/>
          <w:szCs w:val="20"/>
        </w:rPr>
      </w:pPr>
      <w:r w:rsidRPr="003C54C9">
        <w:rPr>
          <w:rFonts w:ascii="Arial" w:eastAsia="Arial" w:hAnsi="Arial" w:cs="Arial"/>
          <w:sz w:val="20"/>
          <w:szCs w:val="20"/>
        </w:rPr>
        <w:t>Being or becoming a transsexual person.</w:t>
      </w:r>
    </w:p>
    <w:p w14:paraId="4F7401B6" w14:textId="77777777" w:rsidR="00736A95" w:rsidRPr="003C54C9" w:rsidRDefault="00BF439C" w:rsidP="003C54C9">
      <w:pPr>
        <w:numPr>
          <w:ilvl w:val="0"/>
          <w:numId w:val="1"/>
        </w:numPr>
        <w:tabs>
          <w:tab w:val="left" w:pos="720"/>
        </w:tabs>
        <w:ind w:left="720" w:hanging="360"/>
        <w:rPr>
          <w:rFonts w:ascii="Arial" w:eastAsia="Arial" w:hAnsi="Arial" w:cs="Arial"/>
          <w:sz w:val="20"/>
          <w:szCs w:val="20"/>
        </w:rPr>
      </w:pPr>
      <w:r w:rsidRPr="003C54C9">
        <w:rPr>
          <w:rFonts w:ascii="Arial" w:eastAsia="Arial" w:hAnsi="Arial" w:cs="Arial"/>
          <w:sz w:val="20"/>
          <w:szCs w:val="20"/>
        </w:rPr>
        <w:t>Being married or in a civil partnership.</w:t>
      </w:r>
    </w:p>
    <w:p w14:paraId="36557077" w14:textId="77777777" w:rsidR="00736A95" w:rsidRPr="003C54C9" w:rsidRDefault="00BF439C" w:rsidP="003C54C9">
      <w:pPr>
        <w:numPr>
          <w:ilvl w:val="0"/>
          <w:numId w:val="1"/>
        </w:numPr>
        <w:tabs>
          <w:tab w:val="left" w:pos="720"/>
        </w:tabs>
        <w:ind w:left="720" w:hanging="360"/>
        <w:rPr>
          <w:rFonts w:ascii="Arial" w:eastAsia="Arial" w:hAnsi="Arial" w:cs="Arial"/>
          <w:sz w:val="20"/>
          <w:szCs w:val="20"/>
        </w:rPr>
      </w:pPr>
      <w:r w:rsidRPr="003C54C9">
        <w:rPr>
          <w:rFonts w:ascii="Arial" w:eastAsia="Arial" w:hAnsi="Arial" w:cs="Arial"/>
          <w:sz w:val="20"/>
          <w:szCs w:val="20"/>
        </w:rPr>
        <w:t>Being pregnant or on maternity leave.</w:t>
      </w:r>
    </w:p>
    <w:p w14:paraId="4F6FCD29" w14:textId="77777777" w:rsidR="00736A95" w:rsidRPr="003C54C9" w:rsidRDefault="00BF439C" w:rsidP="003C54C9">
      <w:pPr>
        <w:numPr>
          <w:ilvl w:val="0"/>
          <w:numId w:val="1"/>
        </w:numPr>
        <w:tabs>
          <w:tab w:val="left" w:pos="720"/>
        </w:tabs>
        <w:ind w:left="720" w:hanging="360"/>
        <w:rPr>
          <w:rFonts w:ascii="Arial" w:eastAsia="Arial" w:hAnsi="Arial" w:cs="Arial"/>
          <w:sz w:val="20"/>
          <w:szCs w:val="20"/>
        </w:rPr>
      </w:pPr>
      <w:r w:rsidRPr="003C54C9">
        <w:rPr>
          <w:rFonts w:ascii="Arial" w:eastAsia="Arial" w:hAnsi="Arial" w:cs="Arial"/>
          <w:sz w:val="20"/>
          <w:szCs w:val="20"/>
        </w:rPr>
        <w:t>Disability.</w:t>
      </w:r>
    </w:p>
    <w:p w14:paraId="1E7CBDA0" w14:textId="77777777" w:rsidR="00736A95" w:rsidRPr="003C54C9" w:rsidRDefault="00BF439C" w:rsidP="003C54C9">
      <w:pPr>
        <w:numPr>
          <w:ilvl w:val="0"/>
          <w:numId w:val="1"/>
        </w:numPr>
        <w:tabs>
          <w:tab w:val="left" w:pos="720"/>
        </w:tabs>
        <w:ind w:left="720" w:hanging="360"/>
        <w:rPr>
          <w:rFonts w:ascii="Arial" w:eastAsia="Arial" w:hAnsi="Arial" w:cs="Arial"/>
          <w:sz w:val="20"/>
          <w:szCs w:val="20"/>
        </w:rPr>
      </w:pPr>
      <w:r w:rsidRPr="003C54C9">
        <w:rPr>
          <w:rFonts w:ascii="Arial" w:eastAsia="Arial" w:hAnsi="Arial" w:cs="Arial"/>
          <w:sz w:val="20"/>
          <w:szCs w:val="20"/>
        </w:rPr>
        <w:t>Race including colour, nationality, ethnic or national origin.</w:t>
      </w:r>
    </w:p>
    <w:p w14:paraId="78892AF8" w14:textId="77777777" w:rsidR="00736A95" w:rsidRPr="003C54C9" w:rsidRDefault="00BF439C" w:rsidP="003C54C9">
      <w:pPr>
        <w:numPr>
          <w:ilvl w:val="0"/>
          <w:numId w:val="1"/>
        </w:numPr>
        <w:tabs>
          <w:tab w:val="left" w:pos="720"/>
        </w:tabs>
        <w:ind w:left="720" w:hanging="360"/>
        <w:rPr>
          <w:rFonts w:ascii="Arial" w:eastAsia="Arial" w:hAnsi="Arial" w:cs="Arial"/>
          <w:sz w:val="20"/>
          <w:szCs w:val="20"/>
        </w:rPr>
      </w:pPr>
      <w:r w:rsidRPr="003C54C9">
        <w:rPr>
          <w:rFonts w:ascii="Arial" w:eastAsia="Arial" w:hAnsi="Arial" w:cs="Arial"/>
          <w:sz w:val="20"/>
          <w:szCs w:val="20"/>
        </w:rPr>
        <w:t>Religion, belief or lack of religion/belief.</w:t>
      </w:r>
    </w:p>
    <w:p w14:paraId="2BE5757F" w14:textId="77777777" w:rsidR="00736A95" w:rsidRPr="003C54C9" w:rsidRDefault="00BF439C" w:rsidP="003C54C9">
      <w:pPr>
        <w:numPr>
          <w:ilvl w:val="0"/>
          <w:numId w:val="1"/>
        </w:numPr>
        <w:tabs>
          <w:tab w:val="left" w:pos="720"/>
        </w:tabs>
        <w:ind w:left="720" w:hanging="360"/>
        <w:rPr>
          <w:rFonts w:ascii="Arial" w:eastAsia="Arial" w:hAnsi="Arial" w:cs="Arial"/>
          <w:sz w:val="20"/>
          <w:szCs w:val="20"/>
        </w:rPr>
      </w:pPr>
      <w:r w:rsidRPr="003C54C9">
        <w:rPr>
          <w:rFonts w:ascii="Arial" w:eastAsia="Arial" w:hAnsi="Arial" w:cs="Arial"/>
          <w:sz w:val="20"/>
          <w:szCs w:val="20"/>
        </w:rPr>
        <w:t>Sex.</w:t>
      </w:r>
    </w:p>
    <w:p w14:paraId="58751C7C" w14:textId="77777777" w:rsidR="00736A95" w:rsidRPr="003C54C9" w:rsidRDefault="00BF439C" w:rsidP="003C54C9">
      <w:pPr>
        <w:numPr>
          <w:ilvl w:val="0"/>
          <w:numId w:val="1"/>
        </w:numPr>
        <w:tabs>
          <w:tab w:val="left" w:pos="720"/>
        </w:tabs>
        <w:ind w:left="720" w:hanging="360"/>
        <w:rPr>
          <w:rFonts w:ascii="Arial" w:eastAsia="Arial" w:hAnsi="Arial" w:cs="Arial"/>
          <w:sz w:val="20"/>
          <w:szCs w:val="20"/>
        </w:rPr>
      </w:pPr>
      <w:r w:rsidRPr="003C54C9">
        <w:rPr>
          <w:rFonts w:ascii="Arial" w:eastAsia="Arial" w:hAnsi="Arial" w:cs="Arial"/>
          <w:sz w:val="20"/>
          <w:szCs w:val="20"/>
        </w:rPr>
        <w:t>Sexual orientation.</w:t>
      </w:r>
    </w:p>
    <w:p w14:paraId="1FD2B124" w14:textId="77777777" w:rsidR="00736A95" w:rsidRPr="003C54C9" w:rsidRDefault="00736A95" w:rsidP="003C54C9">
      <w:pPr>
        <w:spacing w:line="240" w:lineRule="exact"/>
        <w:rPr>
          <w:rFonts w:ascii="Arial" w:hAnsi="Arial" w:cs="Arial"/>
          <w:sz w:val="20"/>
          <w:szCs w:val="20"/>
        </w:rPr>
      </w:pPr>
    </w:p>
    <w:p w14:paraId="70E281B9" w14:textId="77777777" w:rsidR="00736A95" w:rsidRPr="003C54C9" w:rsidRDefault="00BF439C" w:rsidP="003C54C9">
      <w:pPr>
        <w:ind w:left="360"/>
        <w:rPr>
          <w:rFonts w:ascii="Arial" w:hAnsi="Arial" w:cs="Arial"/>
          <w:sz w:val="20"/>
          <w:szCs w:val="20"/>
        </w:rPr>
      </w:pPr>
      <w:r w:rsidRPr="003C54C9">
        <w:rPr>
          <w:rFonts w:ascii="Arial" w:eastAsia="Arial" w:hAnsi="Arial" w:cs="Arial"/>
          <w:sz w:val="20"/>
          <w:szCs w:val="20"/>
        </w:rPr>
        <w:t>This Act is fully supported by the Council.</w:t>
      </w:r>
    </w:p>
    <w:p w14:paraId="3C9799A2" w14:textId="77777777" w:rsidR="00736A95" w:rsidRPr="003C54C9" w:rsidRDefault="00736A95" w:rsidP="003C54C9">
      <w:pPr>
        <w:spacing w:line="193" w:lineRule="exact"/>
        <w:rPr>
          <w:rFonts w:ascii="Arial" w:hAnsi="Arial" w:cs="Arial"/>
          <w:sz w:val="20"/>
          <w:szCs w:val="20"/>
        </w:rPr>
      </w:pPr>
    </w:p>
    <w:p w14:paraId="5545331E" w14:textId="2F1CEBB2" w:rsidR="00736A95" w:rsidRPr="003C54C9" w:rsidRDefault="00BF439C" w:rsidP="003C54C9">
      <w:pPr>
        <w:spacing w:line="270" w:lineRule="auto"/>
        <w:ind w:left="360" w:right="6"/>
        <w:rPr>
          <w:rFonts w:ascii="Arial" w:hAnsi="Arial" w:cs="Arial"/>
          <w:sz w:val="20"/>
          <w:szCs w:val="20"/>
        </w:rPr>
      </w:pPr>
      <w:r w:rsidRPr="003C54C9">
        <w:rPr>
          <w:rFonts w:ascii="Arial" w:eastAsia="Arial" w:hAnsi="Arial" w:cs="Arial"/>
          <w:sz w:val="20"/>
          <w:szCs w:val="20"/>
        </w:rPr>
        <w:t>The Council opposes all forms of unlawful and unfair discrimination whether it be direct or indirect discrimination, victimisation, or harassment on the grounds of any of the protected characteristics defined in law. It is committed to the promotion and</w:t>
      </w:r>
      <w:bookmarkStart w:id="0" w:name="page2"/>
      <w:bookmarkEnd w:id="0"/>
      <w:r w:rsidR="003C54C9">
        <w:rPr>
          <w:rFonts w:ascii="Arial" w:hAnsi="Arial" w:cs="Arial"/>
          <w:sz w:val="20"/>
          <w:szCs w:val="20"/>
        </w:rPr>
        <w:t xml:space="preserve"> d</w:t>
      </w:r>
      <w:r w:rsidRPr="003C54C9">
        <w:rPr>
          <w:rFonts w:ascii="Arial" w:eastAsia="Arial" w:hAnsi="Arial" w:cs="Arial"/>
          <w:sz w:val="20"/>
          <w:szCs w:val="20"/>
        </w:rPr>
        <w:t>elivery of equal opportunities in the workplace and in the delivery of services. In all its activities it will have due regard to the aims of the Equality Act.</w:t>
      </w:r>
    </w:p>
    <w:p w14:paraId="5AC6E62E" w14:textId="77777777" w:rsidR="00736A95" w:rsidRPr="003C54C9" w:rsidRDefault="00736A95" w:rsidP="003C54C9">
      <w:pPr>
        <w:spacing w:line="184" w:lineRule="exact"/>
        <w:rPr>
          <w:rFonts w:ascii="Arial" w:hAnsi="Arial" w:cs="Arial"/>
          <w:sz w:val="20"/>
          <w:szCs w:val="20"/>
        </w:rPr>
      </w:pPr>
    </w:p>
    <w:p w14:paraId="1B795C36" w14:textId="77777777" w:rsidR="00736A95" w:rsidRPr="003C54C9" w:rsidRDefault="00BF439C" w:rsidP="003C54C9">
      <w:pPr>
        <w:spacing w:line="254" w:lineRule="auto"/>
        <w:ind w:left="360" w:right="20"/>
        <w:rPr>
          <w:rFonts w:ascii="Arial" w:hAnsi="Arial" w:cs="Arial"/>
          <w:sz w:val="20"/>
          <w:szCs w:val="20"/>
        </w:rPr>
      </w:pPr>
      <w:r w:rsidRPr="003C54C9">
        <w:rPr>
          <w:rFonts w:ascii="Arial" w:eastAsia="Arial" w:hAnsi="Arial" w:cs="Arial"/>
          <w:sz w:val="20"/>
          <w:szCs w:val="20"/>
        </w:rPr>
        <w:t>The Council strives to ensure that its services and activities meet the varied needs and expectations of the local people and that everyone has equal access to these. This includes:</w:t>
      </w:r>
    </w:p>
    <w:p w14:paraId="19D353DE" w14:textId="77777777" w:rsidR="00736A95" w:rsidRPr="003C54C9" w:rsidRDefault="00736A95" w:rsidP="003C54C9">
      <w:pPr>
        <w:spacing w:line="183" w:lineRule="exact"/>
        <w:rPr>
          <w:rFonts w:ascii="Arial" w:hAnsi="Arial" w:cs="Arial"/>
          <w:sz w:val="20"/>
          <w:szCs w:val="20"/>
        </w:rPr>
      </w:pPr>
    </w:p>
    <w:p w14:paraId="5B4533BA" w14:textId="77777777" w:rsidR="00736A95" w:rsidRPr="003C54C9" w:rsidRDefault="00BF439C" w:rsidP="003C54C9">
      <w:pPr>
        <w:numPr>
          <w:ilvl w:val="0"/>
          <w:numId w:val="2"/>
        </w:numPr>
        <w:tabs>
          <w:tab w:val="left" w:pos="720"/>
        </w:tabs>
        <w:ind w:left="720" w:hanging="360"/>
        <w:rPr>
          <w:rFonts w:ascii="Arial" w:eastAsia="Arial" w:hAnsi="Arial" w:cs="Arial"/>
          <w:sz w:val="20"/>
          <w:szCs w:val="20"/>
        </w:rPr>
      </w:pPr>
      <w:r w:rsidRPr="003C54C9">
        <w:rPr>
          <w:rFonts w:ascii="Arial" w:eastAsia="Arial" w:hAnsi="Arial" w:cs="Arial"/>
          <w:sz w:val="20"/>
          <w:szCs w:val="20"/>
        </w:rPr>
        <w:t>That it welcomes views, opinions, and ideas from all members of the Parish.</w:t>
      </w:r>
    </w:p>
    <w:p w14:paraId="55985CEE" w14:textId="77777777" w:rsidR="00736A95" w:rsidRPr="003C54C9" w:rsidRDefault="00BF439C" w:rsidP="003C54C9">
      <w:pPr>
        <w:numPr>
          <w:ilvl w:val="0"/>
          <w:numId w:val="2"/>
        </w:numPr>
        <w:tabs>
          <w:tab w:val="left" w:pos="720"/>
        </w:tabs>
        <w:spacing w:line="270" w:lineRule="auto"/>
        <w:ind w:left="720" w:right="20" w:hanging="360"/>
        <w:rPr>
          <w:rFonts w:ascii="Arial" w:eastAsia="Arial" w:hAnsi="Arial" w:cs="Arial"/>
          <w:sz w:val="20"/>
          <w:szCs w:val="20"/>
        </w:rPr>
      </w:pPr>
      <w:r w:rsidRPr="003C54C9">
        <w:rPr>
          <w:rFonts w:ascii="Arial" w:eastAsia="Arial" w:hAnsi="Arial" w:cs="Arial"/>
          <w:sz w:val="20"/>
          <w:szCs w:val="20"/>
        </w:rPr>
        <w:t>That it welcomes and encourages all members of the community to offer to serve as Parish Councillors; to attend and participate in Council meetings and to take part in Council projects and initiatives.</w:t>
      </w:r>
    </w:p>
    <w:p w14:paraId="060FF24D" w14:textId="77777777" w:rsidR="00736A95" w:rsidRPr="003C54C9" w:rsidRDefault="00BF439C" w:rsidP="003C54C9">
      <w:pPr>
        <w:numPr>
          <w:ilvl w:val="0"/>
          <w:numId w:val="2"/>
        </w:numPr>
        <w:tabs>
          <w:tab w:val="left" w:pos="720"/>
        </w:tabs>
        <w:ind w:left="720" w:hanging="360"/>
        <w:rPr>
          <w:rFonts w:ascii="Arial" w:eastAsia="Arial" w:hAnsi="Arial" w:cs="Arial"/>
          <w:sz w:val="20"/>
          <w:szCs w:val="20"/>
        </w:rPr>
      </w:pPr>
      <w:r w:rsidRPr="003C54C9">
        <w:rPr>
          <w:rFonts w:ascii="Arial" w:eastAsia="Arial" w:hAnsi="Arial" w:cs="Arial"/>
          <w:sz w:val="20"/>
          <w:szCs w:val="20"/>
        </w:rPr>
        <w:t>No form of bullying, harassment or intimidation will be tolerated.</w:t>
      </w:r>
    </w:p>
    <w:p w14:paraId="21C77CD9" w14:textId="77777777" w:rsidR="00736A95" w:rsidRPr="003C54C9" w:rsidRDefault="00BF439C" w:rsidP="003C54C9">
      <w:pPr>
        <w:numPr>
          <w:ilvl w:val="0"/>
          <w:numId w:val="2"/>
        </w:numPr>
        <w:tabs>
          <w:tab w:val="left" w:pos="720"/>
        </w:tabs>
        <w:spacing w:line="270" w:lineRule="auto"/>
        <w:ind w:left="720" w:right="20" w:hanging="360"/>
        <w:rPr>
          <w:rFonts w:ascii="Arial" w:eastAsia="Arial" w:hAnsi="Arial" w:cs="Arial"/>
          <w:sz w:val="20"/>
          <w:szCs w:val="20"/>
        </w:rPr>
      </w:pPr>
      <w:r w:rsidRPr="003C54C9">
        <w:rPr>
          <w:rFonts w:ascii="Arial" w:eastAsia="Arial" w:hAnsi="Arial" w:cs="Arial"/>
          <w:sz w:val="20"/>
          <w:szCs w:val="20"/>
        </w:rPr>
        <w:t>That it will make information on the work and decisions of the Council widely available in order to ensure the maximum awareness of opportunities to contribute to the work of the Council.</w:t>
      </w:r>
    </w:p>
    <w:p w14:paraId="1BE7D647" w14:textId="70A77A85" w:rsidR="003C54C9" w:rsidRDefault="00BF439C" w:rsidP="003C54C9">
      <w:pPr>
        <w:numPr>
          <w:ilvl w:val="0"/>
          <w:numId w:val="2"/>
        </w:numPr>
        <w:tabs>
          <w:tab w:val="left" w:pos="720"/>
        </w:tabs>
        <w:spacing w:line="274" w:lineRule="auto"/>
        <w:ind w:left="720" w:hanging="360"/>
        <w:rPr>
          <w:rFonts w:ascii="Arial" w:eastAsia="Arial" w:hAnsi="Arial" w:cs="Arial"/>
          <w:sz w:val="20"/>
          <w:szCs w:val="20"/>
        </w:rPr>
      </w:pPr>
      <w:r w:rsidRPr="003C54C9">
        <w:rPr>
          <w:rFonts w:ascii="Arial" w:eastAsia="Arial" w:hAnsi="Arial" w:cs="Arial"/>
          <w:sz w:val="20"/>
          <w:szCs w:val="20"/>
        </w:rPr>
        <w:t>That it will afford equal treatment to all</w:t>
      </w:r>
      <w:r w:rsidR="003C54C9">
        <w:rPr>
          <w:rFonts w:ascii="Arial" w:eastAsia="Arial" w:hAnsi="Arial" w:cs="Arial"/>
          <w:sz w:val="20"/>
          <w:szCs w:val="20"/>
        </w:rPr>
        <w:t>.</w:t>
      </w:r>
      <w:r w:rsidRPr="003C54C9">
        <w:rPr>
          <w:rFonts w:ascii="Arial" w:eastAsia="Arial" w:hAnsi="Arial" w:cs="Arial"/>
          <w:sz w:val="20"/>
          <w:szCs w:val="20"/>
        </w:rPr>
        <w:t xml:space="preserve"> No job applicant will receive less favourable treatment on the grounds of age, race, religion, nationality, sex or sexual orientation, marital status, pregnancy, physical or other disability. </w:t>
      </w:r>
    </w:p>
    <w:p w14:paraId="04B131F5" w14:textId="2FDA732E" w:rsidR="00736A95" w:rsidRPr="003C54C9" w:rsidRDefault="00BF439C" w:rsidP="003C54C9">
      <w:pPr>
        <w:numPr>
          <w:ilvl w:val="0"/>
          <w:numId w:val="2"/>
        </w:numPr>
        <w:tabs>
          <w:tab w:val="left" w:pos="720"/>
        </w:tabs>
        <w:spacing w:line="274" w:lineRule="auto"/>
        <w:ind w:left="720" w:hanging="360"/>
        <w:rPr>
          <w:rFonts w:ascii="Arial" w:eastAsia="Arial" w:hAnsi="Arial" w:cs="Arial"/>
          <w:sz w:val="20"/>
          <w:szCs w:val="20"/>
        </w:rPr>
      </w:pPr>
      <w:r w:rsidRPr="003C54C9">
        <w:rPr>
          <w:rFonts w:ascii="Arial" w:eastAsia="Arial" w:hAnsi="Arial" w:cs="Arial"/>
          <w:sz w:val="20"/>
          <w:szCs w:val="20"/>
        </w:rPr>
        <w:t>All will be helped and encouraged to develop their full potential and the talents and resources of the workforce will be fully utilised to maximise the efficiency and effectiveness of the Council.</w:t>
      </w:r>
    </w:p>
    <w:p w14:paraId="1CD62E31" w14:textId="77777777" w:rsidR="00736A95" w:rsidRPr="003C54C9" w:rsidRDefault="00736A95" w:rsidP="003C54C9">
      <w:pPr>
        <w:spacing w:line="216" w:lineRule="exact"/>
        <w:rPr>
          <w:rFonts w:ascii="Arial" w:hAnsi="Arial" w:cs="Arial"/>
          <w:sz w:val="20"/>
          <w:szCs w:val="20"/>
        </w:rPr>
      </w:pPr>
    </w:p>
    <w:p w14:paraId="5FB6CB64" w14:textId="32B9BAA0" w:rsidR="00736A95" w:rsidRPr="003C54C9" w:rsidRDefault="00BF439C" w:rsidP="003C54C9">
      <w:pPr>
        <w:spacing w:line="254" w:lineRule="auto"/>
        <w:rPr>
          <w:rFonts w:ascii="Arial" w:hAnsi="Arial" w:cs="Arial"/>
          <w:sz w:val="20"/>
          <w:szCs w:val="20"/>
        </w:rPr>
      </w:pPr>
      <w:r w:rsidRPr="003C54C9">
        <w:rPr>
          <w:rFonts w:ascii="Arial" w:eastAsia="Arial" w:hAnsi="Arial" w:cs="Arial"/>
          <w:sz w:val="20"/>
          <w:szCs w:val="20"/>
        </w:rPr>
        <w:t xml:space="preserve">This policy applies to all </w:t>
      </w:r>
      <w:r w:rsidR="003C54C9" w:rsidRPr="003C54C9">
        <w:rPr>
          <w:rFonts w:ascii="Arial" w:eastAsia="Arial" w:hAnsi="Arial" w:cs="Arial"/>
          <w:sz w:val="20"/>
          <w:szCs w:val="20"/>
        </w:rPr>
        <w:t>members of the Council,</w:t>
      </w:r>
      <w:r w:rsidRPr="003C54C9">
        <w:rPr>
          <w:rFonts w:ascii="Arial" w:eastAsia="Arial" w:hAnsi="Arial" w:cs="Arial"/>
          <w:sz w:val="20"/>
          <w:szCs w:val="20"/>
        </w:rPr>
        <w:t xml:space="preserve"> v</w:t>
      </w:r>
      <w:r>
        <w:rPr>
          <w:rFonts w:ascii="Arial" w:eastAsia="Arial" w:hAnsi="Arial" w:cs="Arial"/>
          <w:sz w:val="20"/>
          <w:szCs w:val="20"/>
        </w:rPr>
        <w:t>isitors</w:t>
      </w:r>
      <w:r w:rsidRPr="003C54C9">
        <w:rPr>
          <w:rFonts w:ascii="Arial" w:eastAsia="Arial" w:hAnsi="Arial" w:cs="Arial"/>
          <w:sz w:val="20"/>
          <w:szCs w:val="20"/>
        </w:rPr>
        <w:t xml:space="preserve">, </w:t>
      </w:r>
      <w:r>
        <w:rPr>
          <w:rFonts w:ascii="Arial" w:eastAsia="Arial" w:hAnsi="Arial" w:cs="Arial"/>
          <w:sz w:val="20"/>
          <w:szCs w:val="20"/>
        </w:rPr>
        <w:t>and c</w:t>
      </w:r>
      <w:r w:rsidRPr="003C54C9">
        <w:rPr>
          <w:rFonts w:ascii="Arial" w:eastAsia="Arial" w:hAnsi="Arial" w:cs="Arial"/>
          <w:sz w:val="20"/>
          <w:szCs w:val="20"/>
        </w:rPr>
        <w:t>ontractors</w:t>
      </w:r>
      <w:r>
        <w:rPr>
          <w:rFonts w:ascii="Arial" w:eastAsia="Arial" w:hAnsi="Arial" w:cs="Arial"/>
          <w:sz w:val="20"/>
          <w:szCs w:val="20"/>
        </w:rPr>
        <w:t xml:space="preserve">, of </w:t>
      </w:r>
      <w:r w:rsidRPr="003C54C9">
        <w:rPr>
          <w:rFonts w:ascii="Arial" w:eastAsia="Arial" w:hAnsi="Arial" w:cs="Arial"/>
          <w:sz w:val="20"/>
          <w:szCs w:val="20"/>
        </w:rPr>
        <w:t>all share a responsibility when representing the Council or carrying out the functions of their office.</w:t>
      </w:r>
    </w:p>
    <w:p w14:paraId="02A5A103" w14:textId="77777777" w:rsidR="00736A95" w:rsidRPr="003C54C9" w:rsidRDefault="00736A95" w:rsidP="003C54C9">
      <w:pPr>
        <w:spacing w:line="177" w:lineRule="exact"/>
        <w:rPr>
          <w:rFonts w:ascii="Arial" w:hAnsi="Arial" w:cs="Arial"/>
          <w:sz w:val="20"/>
          <w:szCs w:val="20"/>
        </w:rPr>
      </w:pPr>
    </w:p>
    <w:p w14:paraId="782B22EF" w14:textId="77777777" w:rsidR="00BF439C" w:rsidRDefault="00BF439C" w:rsidP="003C54C9">
      <w:pPr>
        <w:spacing w:line="235" w:lineRule="auto"/>
        <w:ind w:right="380"/>
        <w:rPr>
          <w:rFonts w:ascii="Arial" w:eastAsia="Arial" w:hAnsi="Arial" w:cs="Arial"/>
          <w:sz w:val="20"/>
          <w:szCs w:val="20"/>
        </w:rPr>
      </w:pPr>
      <w:r w:rsidRPr="003C54C9">
        <w:rPr>
          <w:rFonts w:ascii="Arial" w:eastAsia="Arial" w:hAnsi="Arial" w:cs="Arial"/>
          <w:sz w:val="20"/>
          <w:szCs w:val="20"/>
        </w:rPr>
        <w:t xml:space="preserve">Overall responsibility for the implementations, monitoring and review of the policy and procedures lies with the Full Council. </w:t>
      </w:r>
    </w:p>
    <w:p w14:paraId="495A6DA4" w14:textId="77777777" w:rsidR="00BF439C" w:rsidRDefault="00BF439C" w:rsidP="003C54C9">
      <w:pPr>
        <w:spacing w:line="235" w:lineRule="auto"/>
        <w:ind w:right="380"/>
        <w:rPr>
          <w:rFonts w:ascii="Arial" w:eastAsia="Arial" w:hAnsi="Arial" w:cs="Arial"/>
          <w:sz w:val="20"/>
          <w:szCs w:val="20"/>
        </w:rPr>
      </w:pPr>
    </w:p>
    <w:p w14:paraId="5A81C55D" w14:textId="77777777" w:rsidR="00736A95" w:rsidRPr="003C54C9" w:rsidRDefault="00736A95" w:rsidP="003C54C9">
      <w:pPr>
        <w:spacing w:line="200" w:lineRule="exact"/>
        <w:rPr>
          <w:rFonts w:ascii="Arial" w:hAnsi="Arial" w:cs="Arial"/>
          <w:sz w:val="20"/>
          <w:szCs w:val="20"/>
        </w:rPr>
      </w:pPr>
    </w:p>
    <w:p w14:paraId="66ADBE2A" w14:textId="77777777" w:rsidR="00736A95" w:rsidRPr="003C54C9" w:rsidRDefault="00736A95" w:rsidP="003C54C9">
      <w:pPr>
        <w:spacing w:line="200" w:lineRule="exact"/>
        <w:rPr>
          <w:rFonts w:ascii="Arial" w:hAnsi="Arial" w:cs="Arial"/>
          <w:sz w:val="20"/>
          <w:szCs w:val="20"/>
        </w:rPr>
      </w:pPr>
    </w:p>
    <w:p w14:paraId="3265367D" w14:textId="77777777" w:rsidR="00736A95" w:rsidRPr="003C54C9" w:rsidRDefault="00736A95" w:rsidP="003C54C9">
      <w:pPr>
        <w:spacing w:line="200" w:lineRule="exact"/>
        <w:rPr>
          <w:rFonts w:ascii="Arial" w:hAnsi="Arial" w:cs="Arial"/>
          <w:sz w:val="20"/>
          <w:szCs w:val="20"/>
        </w:rPr>
      </w:pPr>
    </w:p>
    <w:sectPr w:rsidR="00736A95" w:rsidRPr="003C54C9">
      <w:pgSz w:w="11900" w:h="16838"/>
      <w:pgMar w:top="702" w:right="1426" w:bottom="414" w:left="1440" w:header="0" w:footer="0" w:gutter="0"/>
      <w:cols w:space="720"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9869"/>
    <w:multiLevelType w:val="hybridMultilevel"/>
    <w:tmpl w:val="BE78B43C"/>
    <w:lvl w:ilvl="0" w:tplc="DD0C9F26">
      <w:start w:val="1"/>
      <w:numFmt w:val="bullet"/>
      <w:lvlText w:val="•"/>
      <w:lvlJc w:val="left"/>
    </w:lvl>
    <w:lvl w:ilvl="1" w:tplc="06A2D61A">
      <w:numFmt w:val="decimal"/>
      <w:lvlText w:val=""/>
      <w:lvlJc w:val="left"/>
    </w:lvl>
    <w:lvl w:ilvl="2" w:tplc="5E5A0528">
      <w:numFmt w:val="decimal"/>
      <w:lvlText w:val=""/>
      <w:lvlJc w:val="left"/>
    </w:lvl>
    <w:lvl w:ilvl="3" w:tplc="199CF592">
      <w:numFmt w:val="decimal"/>
      <w:lvlText w:val=""/>
      <w:lvlJc w:val="left"/>
    </w:lvl>
    <w:lvl w:ilvl="4" w:tplc="74CACECA">
      <w:numFmt w:val="decimal"/>
      <w:lvlText w:val=""/>
      <w:lvlJc w:val="left"/>
    </w:lvl>
    <w:lvl w:ilvl="5" w:tplc="CD12A910">
      <w:numFmt w:val="decimal"/>
      <w:lvlText w:val=""/>
      <w:lvlJc w:val="left"/>
    </w:lvl>
    <w:lvl w:ilvl="6" w:tplc="562ADDBA">
      <w:numFmt w:val="decimal"/>
      <w:lvlText w:val=""/>
      <w:lvlJc w:val="left"/>
    </w:lvl>
    <w:lvl w:ilvl="7" w:tplc="BE16D68A">
      <w:numFmt w:val="decimal"/>
      <w:lvlText w:val=""/>
      <w:lvlJc w:val="left"/>
    </w:lvl>
    <w:lvl w:ilvl="8" w:tplc="0D18AD68">
      <w:numFmt w:val="decimal"/>
      <w:lvlText w:val=""/>
      <w:lvlJc w:val="left"/>
    </w:lvl>
  </w:abstractNum>
  <w:abstractNum w:abstractNumId="1" w15:restartNumberingAfterBreak="0">
    <w:nsid w:val="66334873"/>
    <w:multiLevelType w:val="hybridMultilevel"/>
    <w:tmpl w:val="032AA9E2"/>
    <w:lvl w:ilvl="0" w:tplc="C860C16A">
      <w:start w:val="1"/>
      <w:numFmt w:val="bullet"/>
      <w:lvlText w:val="•"/>
      <w:lvlJc w:val="left"/>
    </w:lvl>
    <w:lvl w:ilvl="1" w:tplc="A18849FC">
      <w:numFmt w:val="decimal"/>
      <w:lvlText w:val=""/>
      <w:lvlJc w:val="left"/>
    </w:lvl>
    <w:lvl w:ilvl="2" w:tplc="A5D09926">
      <w:numFmt w:val="decimal"/>
      <w:lvlText w:val=""/>
      <w:lvlJc w:val="left"/>
    </w:lvl>
    <w:lvl w:ilvl="3" w:tplc="E570B2B4">
      <w:numFmt w:val="decimal"/>
      <w:lvlText w:val=""/>
      <w:lvlJc w:val="left"/>
    </w:lvl>
    <w:lvl w:ilvl="4" w:tplc="4118B130">
      <w:numFmt w:val="decimal"/>
      <w:lvlText w:val=""/>
      <w:lvlJc w:val="left"/>
    </w:lvl>
    <w:lvl w:ilvl="5" w:tplc="317816DE">
      <w:numFmt w:val="decimal"/>
      <w:lvlText w:val=""/>
      <w:lvlJc w:val="left"/>
    </w:lvl>
    <w:lvl w:ilvl="6" w:tplc="9994471A">
      <w:numFmt w:val="decimal"/>
      <w:lvlText w:val=""/>
      <w:lvlJc w:val="left"/>
    </w:lvl>
    <w:lvl w:ilvl="7" w:tplc="1DD4A10C">
      <w:numFmt w:val="decimal"/>
      <w:lvlText w:val=""/>
      <w:lvlJc w:val="left"/>
    </w:lvl>
    <w:lvl w:ilvl="8" w:tplc="D17ACDC8">
      <w:numFmt w:val="decimal"/>
      <w:lvlText w:val=""/>
      <w:lvlJc w:val="left"/>
    </w:lvl>
  </w:abstractNum>
  <w:num w:numId="1" w16cid:durableId="662394682">
    <w:abstractNumId w:val="0"/>
  </w:num>
  <w:num w:numId="2" w16cid:durableId="87746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95"/>
    <w:rsid w:val="002A4E39"/>
    <w:rsid w:val="003C54C9"/>
    <w:rsid w:val="004363E6"/>
    <w:rsid w:val="00662585"/>
    <w:rsid w:val="00685DB3"/>
    <w:rsid w:val="00736A95"/>
    <w:rsid w:val="0080060E"/>
    <w:rsid w:val="00BA776A"/>
    <w:rsid w:val="00BF439C"/>
    <w:rsid w:val="00F53440"/>
    <w:rsid w:val="00FC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0C5F"/>
  <w15:docId w15:val="{0A6AA883-4547-4CA4-BEAA-069704D5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Brendan Mcnamara</cp:lastModifiedBy>
  <cp:revision>11</cp:revision>
  <dcterms:created xsi:type="dcterms:W3CDTF">2022-03-09T11:33:00Z</dcterms:created>
  <dcterms:modified xsi:type="dcterms:W3CDTF">2026-05-08T09:23:00Z</dcterms:modified>
</cp:coreProperties>
</file>